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D40" w:rsidRDefault="005B3F24" w:rsidP="00251573">
      <w:pPr>
        <w:spacing w:line="480" w:lineRule="auto"/>
        <w:jc w:val="both"/>
        <w:rPr>
          <w:rFonts w:cs="Go087Pif"/>
          <w:b/>
        </w:rPr>
      </w:pPr>
      <w:r>
        <w:rPr>
          <w:rFonts w:cs="Go087Pif"/>
          <w:b/>
        </w:rPr>
        <w:t xml:space="preserve"> </w:t>
      </w:r>
    </w:p>
    <w:p w:rsidR="00355D40" w:rsidRDefault="00355D40" w:rsidP="00251573">
      <w:pPr>
        <w:spacing w:line="480" w:lineRule="auto"/>
        <w:jc w:val="both"/>
        <w:rPr>
          <w:rFonts w:cs="Go087Pif"/>
          <w:b/>
        </w:rPr>
      </w:pPr>
      <w:r>
        <w:rPr>
          <w:rFonts w:cs="Go087Pif"/>
          <w:b/>
        </w:rPr>
        <w:t>Supplementary Information file</w:t>
      </w:r>
      <w:r w:rsidR="005E3D93">
        <w:rPr>
          <w:rFonts w:cs="Go087Pif"/>
          <w:b/>
        </w:rPr>
        <w:t xml:space="preserve"> </w:t>
      </w:r>
      <w:r w:rsidR="006C26E1">
        <w:rPr>
          <w:rFonts w:cs="Go087Pif"/>
          <w:b/>
        </w:rPr>
        <w:t>3</w:t>
      </w:r>
      <w:bookmarkStart w:id="0" w:name="_GoBack"/>
      <w:bookmarkEnd w:id="0"/>
      <w:r>
        <w:rPr>
          <w:rFonts w:cs="Go087Pif"/>
          <w:b/>
        </w:rPr>
        <w:t>: Experimental description of measuring CP-I and CP-III in urine, plasma, liver tissue and bile compartment</w:t>
      </w:r>
    </w:p>
    <w:p w:rsidR="00251573" w:rsidRPr="00666FA3" w:rsidRDefault="00251573" w:rsidP="00251573">
      <w:pPr>
        <w:spacing w:line="480" w:lineRule="auto"/>
        <w:jc w:val="both"/>
        <w:rPr>
          <w:rFonts w:cs="Go087Pif"/>
          <w:b/>
        </w:rPr>
      </w:pPr>
      <w:r>
        <w:rPr>
          <w:rFonts w:cs="Go087Pif"/>
          <w:b/>
        </w:rPr>
        <w:t>Materials</w:t>
      </w:r>
      <w:r w:rsidRPr="00666FA3">
        <w:rPr>
          <w:rFonts w:cs="Go087Pif"/>
          <w:b/>
        </w:rPr>
        <w:t>:</w:t>
      </w:r>
      <w:r>
        <w:rPr>
          <w:rFonts w:cs="Go087Pif"/>
          <w:b/>
        </w:rPr>
        <w:t xml:space="preserve"> (used for surgery)</w:t>
      </w:r>
    </w:p>
    <w:p w:rsidR="002F15BB" w:rsidRDefault="00251573" w:rsidP="00251573">
      <w:pPr>
        <w:spacing w:line="480" w:lineRule="auto"/>
        <w:jc w:val="both"/>
        <w:rPr>
          <w:rFonts w:cs="Go087Pif"/>
          <w:b/>
        </w:rPr>
      </w:pPr>
      <w:r>
        <w:rPr>
          <w:rFonts w:cs="Go087Pif"/>
        </w:rPr>
        <w:t xml:space="preserve">Polyethylene tubing of sizes 10 and 50 were purchased from Smiths Medical (ASD incorporation, Dublin, OH, USA) and Syringes </w:t>
      </w:r>
      <w:r w:rsidR="00E45CD6">
        <w:rPr>
          <w:rFonts w:cs="Go087Pif"/>
        </w:rPr>
        <w:t xml:space="preserve">were </w:t>
      </w:r>
      <w:r>
        <w:rPr>
          <w:rFonts w:cs="Go087Pif"/>
        </w:rPr>
        <w:t>purchased from Becton Dickinson India Pvt Ltd. (Bengaluru, India)</w:t>
      </w:r>
      <w:r w:rsidRPr="00666FA3">
        <w:rPr>
          <w:rFonts w:cs="Go087Pif"/>
        </w:rPr>
        <w:t>.</w:t>
      </w:r>
    </w:p>
    <w:p w:rsidR="00A2087F" w:rsidRPr="00666FA3" w:rsidRDefault="00A2087F" w:rsidP="00A2087F">
      <w:pPr>
        <w:spacing w:line="480" w:lineRule="auto"/>
        <w:jc w:val="both"/>
        <w:rPr>
          <w:rFonts w:cs="Go087Pif"/>
          <w:b/>
        </w:rPr>
      </w:pPr>
      <w:r w:rsidRPr="00666FA3">
        <w:rPr>
          <w:rFonts w:cs="Go087Pif"/>
          <w:b/>
        </w:rPr>
        <w:t>Animals:</w:t>
      </w:r>
    </w:p>
    <w:p w:rsidR="00A2087F" w:rsidRPr="00666FA3" w:rsidRDefault="00A2087F" w:rsidP="00A2087F">
      <w:pPr>
        <w:spacing w:line="480" w:lineRule="auto"/>
        <w:jc w:val="both"/>
        <w:rPr>
          <w:rFonts w:cs="Go087Pif"/>
        </w:rPr>
      </w:pPr>
      <w:r w:rsidRPr="00666FA3">
        <w:rPr>
          <w:rFonts w:cs="Go087Pif"/>
        </w:rPr>
        <w:t xml:space="preserve">All </w:t>
      </w:r>
      <w:r w:rsidR="00E45CD6">
        <w:rPr>
          <w:rFonts w:cs="Go087Pif"/>
        </w:rPr>
        <w:t xml:space="preserve">the </w:t>
      </w:r>
      <w:r w:rsidRPr="00666FA3">
        <w:rPr>
          <w:rFonts w:cs="Go087Pif"/>
        </w:rPr>
        <w:t xml:space="preserve">animal experiments were performed in </w:t>
      </w:r>
      <w:r w:rsidR="00AC3780">
        <w:rPr>
          <w:rFonts w:cs="Go087Pif"/>
        </w:rPr>
        <w:t xml:space="preserve">the animal research facility of Syngene international Ltd., Bengaluru, India., in </w:t>
      </w:r>
      <w:r w:rsidRPr="00666FA3">
        <w:rPr>
          <w:rFonts w:cs="Go087Pif"/>
        </w:rPr>
        <w:t xml:space="preserve">accordance with protocols approved by the </w:t>
      </w:r>
      <w:r w:rsidR="0080408D" w:rsidRPr="00666FA3">
        <w:rPr>
          <w:rFonts w:cs="Go087Pif"/>
        </w:rPr>
        <w:t xml:space="preserve">Institutional </w:t>
      </w:r>
      <w:r w:rsidR="0080408D">
        <w:rPr>
          <w:rFonts w:cs="Go087Pif"/>
        </w:rPr>
        <w:t>Animal</w:t>
      </w:r>
      <w:r w:rsidR="001D22F9">
        <w:rPr>
          <w:rFonts w:cs="Go087Pif"/>
        </w:rPr>
        <w:t xml:space="preserve"> Ethical Committee</w:t>
      </w:r>
      <w:r w:rsidRPr="00666FA3">
        <w:rPr>
          <w:rFonts w:cs="Go087Pif"/>
        </w:rPr>
        <w:t>.</w:t>
      </w:r>
      <w:r w:rsidR="001D22F9">
        <w:rPr>
          <w:rFonts w:cs="Go087Pif"/>
        </w:rPr>
        <w:t xml:space="preserve"> (Protocol details: SYNGENE/IAEC/858/07/2017). The committee was registered for the Purpose of Control and Supervision on Experiments on Animals and accredited by Association for Assessment and Accreditation of Laboratory Animal Care International.</w:t>
      </w:r>
      <w:r w:rsidRPr="00666FA3">
        <w:rPr>
          <w:rFonts w:cs="Go087Pif"/>
        </w:rPr>
        <w:t xml:space="preserve"> Male Sprague–Dawley rats </w:t>
      </w:r>
      <w:r w:rsidR="00E45CD6">
        <w:rPr>
          <w:rFonts w:cs="Go087Pif"/>
        </w:rPr>
        <w:t xml:space="preserve">of </w:t>
      </w:r>
      <w:r w:rsidR="0080408D">
        <w:rPr>
          <w:rFonts w:cs="Go087Pif"/>
        </w:rPr>
        <w:t>8</w:t>
      </w:r>
      <w:r w:rsidR="001D22F9">
        <w:rPr>
          <w:rFonts w:cs="Go087Pif"/>
        </w:rPr>
        <w:t>-9</w:t>
      </w:r>
      <w:r w:rsidR="00E45CD6">
        <w:rPr>
          <w:rFonts w:cs="Go087Pif"/>
        </w:rPr>
        <w:t xml:space="preserve"> weeks old</w:t>
      </w:r>
      <w:r w:rsidRPr="00666FA3">
        <w:rPr>
          <w:rFonts w:cs="Go087Pif"/>
        </w:rPr>
        <w:t xml:space="preserve"> </w:t>
      </w:r>
      <w:r w:rsidR="00E45CD6">
        <w:rPr>
          <w:rFonts w:cs="Go087Pif"/>
        </w:rPr>
        <w:t>(</w:t>
      </w:r>
      <w:r w:rsidRPr="00666FA3">
        <w:rPr>
          <w:rFonts w:cs="Go087Pif"/>
        </w:rPr>
        <w:t xml:space="preserve">260–280 g body weight) were purchased from </w:t>
      </w:r>
      <w:r w:rsidR="00E45CD6">
        <w:rPr>
          <w:rFonts w:cs="Go087Pif"/>
        </w:rPr>
        <w:t>Vivo Bio Tech Ltd, Hyderabad, India</w:t>
      </w:r>
      <w:r w:rsidRPr="00666FA3">
        <w:rPr>
          <w:rFonts w:cs="Go087Pif"/>
        </w:rPr>
        <w:t xml:space="preserve">. Animals were maintained in the animal rooms with an ambient temperature </w:t>
      </w:r>
      <w:r w:rsidR="0091228F">
        <w:rPr>
          <w:rFonts w:cs="Go087Pif"/>
        </w:rPr>
        <w:t xml:space="preserve">(21 ± 3 </w:t>
      </w:r>
      <w:r w:rsidRPr="00666FA3">
        <w:rPr>
          <w:rFonts w:cs="Go087Pif"/>
        </w:rPr>
        <w:t>°C</w:t>
      </w:r>
      <w:r w:rsidR="0091228F">
        <w:rPr>
          <w:rFonts w:cs="Go087Pif"/>
        </w:rPr>
        <w:t>)</w:t>
      </w:r>
      <w:r w:rsidRPr="00666FA3">
        <w:rPr>
          <w:rFonts w:cs="Go087Pif"/>
        </w:rPr>
        <w:t xml:space="preserve"> and a </w:t>
      </w:r>
      <w:r w:rsidR="0091228F">
        <w:rPr>
          <w:rFonts w:cs="Go087Pif"/>
        </w:rPr>
        <w:t xml:space="preserve">relative humidity of 50 ± 20% on a </w:t>
      </w:r>
      <w:r w:rsidRPr="00666FA3">
        <w:rPr>
          <w:rFonts w:cs="Go087Pif"/>
        </w:rPr>
        <w:t xml:space="preserve">12 h light/dark cycle and free access to food and water. </w:t>
      </w:r>
    </w:p>
    <w:p w:rsidR="00A2087F" w:rsidRDefault="00A2087F" w:rsidP="00A2087F">
      <w:pPr>
        <w:spacing w:line="480" w:lineRule="auto"/>
        <w:jc w:val="both"/>
        <w:rPr>
          <w:rFonts w:cs="Go087Pif"/>
          <w:b/>
        </w:rPr>
      </w:pPr>
      <w:r w:rsidRPr="00666FA3">
        <w:rPr>
          <w:rFonts w:cs="Go087Pif"/>
          <w:b/>
        </w:rPr>
        <w:t xml:space="preserve">Surgical procedure for </w:t>
      </w:r>
      <w:r w:rsidR="00DB6657">
        <w:rPr>
          <w:rFonts w:cs="Go087Pif"/>
          <w:b/>
        </w:rPr>
        <w:t>bile duct cannulation</w:t>
      </w:r>
      <w:r w:rsidRPr="00666FA3">
        <w:rPr>
          <w:rFonts w:cs="Go087Pif"/>
          <w:b/>
        </w:rPr>
        <w:t>:</w:t>
      </w:r>
    </w:p>
    <w:p w:rsidR="00801B35" w:rsidRDefault="00A2087F" w:rsidP="00A2087F">
      <w:pPr>
        <w:spacing w:line="480" w:lineRule="auto"/>
        <w:jc w:val="both"/>
        <w:rPr>
          <w:rFonts w:cs="Go087Pif"/>
        </w:rPr>
      </w:pPr>
      <w:r w:rsidRPr="00A2087F">
        <w:rPr>
          <w:rFonts w:cs="Go087Pif"/>
        </w:rPr>
        <w:t xml:space="preserve">The </w:t>
      </w:r>
      <w:r w:rsidR="005E2EAA">
        <w:rPr>
          <w:rFonts w:cs="Go087Pif"/>
        </w:rPr>
        <w:t xml:space="preserve">rat </w:t>
      </w:r>
      <w:r>
        <w:rPr>
          <w:rFonts w:cs="Go087Pif"/>
        </w:rPr>
        <w:t xml:space="preserve">bile duct </w:t>
      </w:r>
      <w:r w:rsidR="00DB6657">
        <w:rPr>
          <w:rFonts w:cs="Go087Pif"/>
        </w:rPr>
        <w:t>cannulation</w:t>
      </w:r>
      <w:r>
        <w:rPr>
          <w:rFonts w:cs="Go087Pif"/>
        </w:rPr>
        <w:t xml:space="preserve"> </w:t>
      </w:r>
      <w:r w:rsidR="005E2EAA">
        <w:rPr>
          <w:rFonts w:cs="Go087Pif"/>
        </w:rPr>
        <w:t>surgery was</w:t>
      </w:r>
      <w:r>
        <w:rPr>
          <w:rFonts w:cs="Go087Pif"/>
        </w:rPr>
        <w:t xml:space="preserve"> carried out by </w:t>
      </w:r>
      <w:r w:rsidR="006029E3">
        <w:rPr>
          <w:rFonts w:cs="Go087Pif"/>
        </w:rPr>
        <w:t xml:space="preserve">optimized </w:t>
      </w:r>
      <w:r>
        <w:rPr>
          <w:rFonts w:cs="Go087Pif"/>
        </w:rPr>
        <w:t xml:space="preserve">internal standard </w:t>
      </w:r>
      <w:r w:rsidR="005E2EAA">
        <w:rPr>
          <w:rFonts w:cs="Go087Pif"/>
        </w:rPr>
        <w:t>operating procedure</w:t>
      </w:r>
      <w:r w:rsidR="006029E3">
        <w:rPr>
          <w:rFonts w:cs="Go087Pif"/>
        </w:rPr>
        <w:t xml:space="preserve"> adopted from references (</w:t>
      </w:r>
      <w:r w:rsidR="00DB6657">
        <w:rPr>
          <w:rFonts w:cs="Go087Pif"/>
          <w:color w:val="FF0000"/>
        </w:rPr>
        <w:t>1-</w:t>
      </w:r>
      <w:r w:rsidR="00F341BF">
        <w:rPr>
          <w:rFonts w:cs="Go087Pif"/>
          <w:color w:val="FF0000"/>
        </w:rPr>
        <w:t>3</w:t>
      </w:r>
      <w:r w:rsidR="006029E3">
        <w:rPr>
          <w:rFonts w:cs="Go087Pif"/>
        </w:rPr>
        <w:t>)</w:t>
      </w:r>
      <w:r w:rsidR="0080408D">
        <w:rPr>
          <w:rFonts w:cs="Go087Pif"/>
        </w:rPr>
        <w:t xml:space="preserve">. </w:t>
      </w:r>
      <w:r w:rsidRPr="00A2087F">
        <w:rPr>
          <w:rFonts w:cs="Go087Pif"/>
        </w:rPr>
        <w:t xml:space="preserve">Rats were maintained under gaseous anesthesia using Isoflurane throughout the procedure. After disinfecting the abdominal area with </w:t>
      </w:r>
      <w:proofErr w:type="spellStart"/>
      <w:r w:rsidRPr="00A2087F">
        <w:rPr>
          <w:rFonts w:cs="Go087Pif"/>
        </w:rPr>
        <w:t>betadiene</w:t>
      </w:r>
      <w:proofErr w:type="spellEnd"/>
      <w:r w:rsidR="004D13A9">
        <w:rPr>
          <w:rFonts w:cs="Go087Pif"/>
        </w:rPr>
        <w:t>, a midline</w:t>
      </w:r>
      <w:r w:rsidR="0080408D">
        <w:rPr>
          <w:rFonts w:cs="Go087Pif"/>
        </w:rPr>
        <w:t xml:space="preserve"> in</w:t>
      </w:r>
      <w:r w:rsidRPr="00A2087F">
        <w:rPr>
          <w:rFonts w:cs="Go087Pif"/>
        </w:rPr>
        <w:t xml:space="preserve">cision was made and </w:t>
      </w:r>
      <w:r w:rsidR="0080408D">
        <w:rPr>
          <w:rFonts w:cs="Go087Pif"/>
        </w:rPr>
        <w:t>bile duct was</w:t>
      </w:r>
      <w:r w:rsidRPr="00A2087F">
        <w:rPr>
          <w:rFonts w:cs="Go087Pif"/>
        </w:rPr>
        <w:t xml:space="preserve"> located</w:t>
      </w:r>
      <w:r w:rsidR="0080408D">
        <w:rPr>
          <w:rFonts w:cs="Go087Pif"/>
        </w:rPr>
        <w:t xml:space="preserve">. </w:t>
      </w:r>
      <w:r w:rsidR="0038365B">
        <w:rPr>
          <w:rFonts w:cs="Go087Pif"/>
        </w:rPr>
        <w:t xml:space="preserve">An incision made on bile duct and the cannula was inserted in to the duct towards liver. The cannula was </w:t>
      </w:r>
      <w:r w:rsidR="005E3D93">
        <w:rPr>
          <w:rFonts w:cs="Go087Pif"/>
        </w:rPr>
        <w:t>firmly</w:t>
      </w:r>
      <w:r w:rsidR="0038365B">
        <w:rPr>
          <w:rFonts w:cs="Go087Pif"/>
        </w:rPr>
        <w:t xml:space="preserve"> fixed and the other end of the bile duct was tightly ligated. The cannula then subcutaneously brought to the dorsal neck region and fixed using the </w:t>
      </w:r>
      <w:r w:rsidR="0038365B">
        <w:rPr>
          <w:rFonts w:cs="Go087Pif"/>
        </w:rPr>
        <w:lastRenderedPageBreak/>
        <w:t xml:space="preserve">tether. The abdomen was suture closed and applied butadiene </w:t>
      </w:r>
      <w:r w:rsidR="006319FC">
        <w:rPr>
          <w:rFonts w:cs="Go087Pif"/>
        </w:rPr>
        <w:t>as part of post-surgical care</w:t>
      </w:r>
      <w:r w:rsidRPr="00A2087F">
        <w:rPr>
          <w:rFonts w:cs="Go087Pif"/>
        </w:rPr>
        <w:t>. The animal was then placed in metabolic cage</w:t>
      </w:r>
      <w:r w:rsidR="008D4CD0">
        <w:rPr>
          <w:rFonts w:cs="Go087Pif"/>
        </w:rPr>
        <w:t xml:space="preserve"> and </w:t>
      </w:r>
      <w:r w:rsidR="0038365B">
        <w:rPr>
          <w:rFonts w:cs="Go087Pif"/>
        </w:rPr>
        <w:t>bile was collected</w:t>
      </w:r>
      <w:r w:rsidRPr="00A2087F">
        <w:rPr>
          <w:rFonts w:cs="Go087Pif"/>
        </w:rPr>
        <w:t xml:space="preserve">. </w:t>
      </w:r>
    </w:p>
    <w:p w:rsidR="0038365B" w:rsidRDefault="0038365B" w:rsidP="006319FC">
      <w:pPr>
        <w:spacing w:line="480" w:lineRule="auto"/>
        <w:jc w:val="both"/>
        <w:rPr>
          <w:rFonts w:cs="Go087Pif"/>
          <w:b/>
        </w:rPr>
      </w:pPr>
    </w:p>
    <w:p w:rsidR="006319FC" w:rsidRDefault="006319FC" w:rsidP="006319FC">
      <w:pPr>
        <w:spacing w:line="480" w:lineRule="auto"/>
        <w:jc w:val="both"/>
        <w:rPr>
          <w:rFonts w:cs="Go087Pif"/>
          <w:b/>
        </w:rPr>
      </w:pPr>
      <w:r>
        <w:rPr>
          <w:rFonts w:cs="Go087Pif"/>
          <w:b/>
        </w:rPr>
        <w:t>Study design</w:t>
      </w:r>
      <w:r w:rsidRPr="00666FA3">
        <w:rPr>
          <w:rFonts w:cs="Go087Pif"/>
          <w:b/>
        </w:rPr>
        <w:t>:</w:t>
      </w:r>
    </w:p>
    <w:p w:rsidR="006319FC" w:rsidRDefault="00036164" w:rsidP="009174DA">
      <w:pPr>
        <w:spacing w:line="480" w:lineRule="auto"/>
        <w:jc w:val="both"/>
        <w:rPr>
          <w:rFonts w:cs="Go087Pif"/>
        </w:rPr>
      </w:pPr>
      <w:r>
        <w:rPr>
          <w:rFonts w:cs="Go087Pif"/>
        </w:rPr>
        <w:t xml:space="preserve">A total of </w:t>
      </w:r>
      <w:r w:rsidR="0098659B">
        <w:rPr>
          <w:rFonts w:cs="Go087Pif"/>
        </w:rPr>
        <w:t>6</w:t>
      </w:r>
      <w:r>
        <w:rPr>
          <w:rFonts w:cs="Go087Pif"/>
        </w:rPr>
        <w:t xml:space="preserve"> m</w:t>
      </w:r>
      <w:r w:rsidR="006319FC">
        <w:rPr>
          <w:rFonts w:cs="Go087Pif"/>
        </w:rPr>
        <w:t xml:space="preserve">ale SD rats were </w:t>
      </w:r>
      <w:r>
        <w:rPr>
          <w:rFonts w:cs="Go087Pif"/>
        </w:rPr>
        <w:t>used in the study</w:t>
      </w:r>
      <w:r w:rsidR="0098659B">
        <w:rPr>
          <w:rFonts w:cs="Go087Pif"/>
        </w:rPr>
        <w:t xml:space="preserve"> </w:t>
      </w:r>
      <w:r>
        <w:rPr>
          <w:rFonts w:cs="Go087Pif"/>
        </w:rPr>
        <w:t xml:space="preserve">and were </w:t>
      </w:r>
      <w:r w:rsidR="006319FC">
        <w:rPr>
          <w:rFonts w:cs="Go087Pif"/>
        </w:rPr>
        <w:t xml:space="preserve">divided into 2 groups including </w:t>
      </w:r>
      <w:r w:rsidR="0098659B">
        <w:rPr>
          <w:rFonts w:cs="Go087Pif"/>
        </w:rPr>
        <w:t>3</w:t>
      </w:r>
      <w:r w:rsidR="006319FC">
        <w:rPr>
          <w:rFonts w:cs="Go087Pif"/>
        </w:rPr>
        <w:t xml:space="preserve"> rats each. One g</w:t>
      </w:r>
      <w:r w:rsidR="0098659B">
        <w:rPr>
          <w:rFonts w:cs="Go087Pif"/>
        </w:rPr>
        <w:t xml:space="preserve">roup of rats were </w:t>
      </w:r>
      <w:r w:rsidR="00EF7704">
        <w:rPr>
          <w:rFonts w:cs="Go087Pif"/>
        </w:rPr>
        <w:t>terminated at week 4 and the other group of rats continued at week 8</w:t>
      </w:r>
      <w:r w:rsidR="006319FC">
        <w:rPr>
          <w:rFonts w:cs="Go087Pif"/>
        </w:rPr>
        <w:t xml:space="preserve">. </w:t>
      </w:r>
      <w:r>
        <w:rPr>
          <w:rFonts w:cs="Go087Pif"/>
        </w:rPr>
        <w:t xml:space="preserve">All the rats were </w:t>
      </w:r>
      <w:r w:rsidR="00F35F2C">
        <w:rPr>
          <w:rFonts w:cs="Go087Pif"/>
        </w:rPr>
        <w:t>acclimatized</w:t>
      </w:r>
      <w:r>
        <w:rPr>
          <w:rFonts w:cs="Go087Pif"/>
        </w:rPr>
        <w:t xml:space="preserve"> in metabolic cages with free access to food and water. </w:t>
      </w:r>
      <w:r w:rsidR="00A3215C">
        <w:rPr>
          <w:rFonts w:cs="Go087Pif"/>
        </w:rPr>
        <w:t xml:space="preserve">Blood samples were collected on </w:t>
      </w:r>
      <w:r w:rsidR="00B735EC">
        <w:rPr>
          <w:rFonts w:cs="Go087Pif"/>
        </w:rPr>
        <w:t>d</w:t>
      </w:r>
      <w:r w:rsidR="00A3215C">
        <w:rPr>
          <w:rFonts w:cs="Go087Pif"/>
        </w:rPr>
        <w:t xml:space="preserve">ay </w:t>
      </w:r>
      <w:r w:rsidR="00EF7704">
        <w:rPr>
          <w:rFonts w:cs="Go087Pif"/>
        </w:rPr>
        <w:t>0</w:t>
      </w:r>
      <w:r w:rsidR="00F1790B">
        <w:rPr>
          <w:rFonts w:cs="Go087Pif"/>
        </w:rPr>
        <w:t xml:space="preserve"> (</w:t>
      </w:r>
      <w:r w:rsidR="00EF7704">
        <w:rPr>
          <w:rFonts w:cs="Go087Pif"/>
        </w:rPr>
        <w:t xml:space="preserve">0 &amp; </w:t>
      </w:r>
      <w:r w:rsidR="00F1790B">
        <w:rPr>
          <w:rFonts w:cs="Go087Pif"/>
        </w:rPr>
        <w:t>24h</w:t>
      </w:r>
      <w:r w:rsidR="00EF7704">
        <w:rPr>
          <w:rFonts w:cs="Go087Pif"/>
        </w:rPr>
        <w:t>)</w:t>
      </w:r>
      <w:r w:rsidR="00A3215C">
        <w:rPr>
          <w:rFonts w:cs="Go087Pif"/>
        </w:rPr>
        <w:t xml:space="preserve">, </w:t>
      </w:r>
      <w:r w:rsidR="00F1790B">
        <w:rPr>
          <w:rFonts w:cs="Go087Pif"/>
        </w:rPr>
        <w:t>week 1, week 2, week 4 (0 &amp;</w:t>
      </w:r>
      <w:r w:rsidR="00A3215C">
        <w:rPr>
          <w:rFonts w:cs="Go087Pif"/>
        </w:rPr>
        <w:t xml:space="preserve"> </w:t>
      </w:r>
      <w:r w:rsidR="00F1790B">
        <w:rPr>
          <w:rFonts w:cs="Go087Pif"/>
        </w:rPr>
        <w:t>24h), week 6 and week 8 (</w:t>
      </w:r>
      <w:r w:rsidR="00EF7704">
        <w:rPr>
          <w:rFonts w:cs="Go087Pif"/>
        </w:rPr>
        <w:t>0 &amp; 24h) from</w:t>
      </w:r>
      <w:r w:rsidR="00A3215C">
        <w:rPr>
          <w:rFonts w:cs="Go087Pif"/>
        </w:rPr>
        <w:t xml:space="preserve"> each rat. A</w:t>
      </w:r>
      <w:r w:rsidR="00F35F2C">
        <w:rPr>
          <w:rFonts w:cs="Go087Pif"/>
        </w:rPr>
        <w:t>round 200</w:t>
      </w:r>
      <w:r w:rsidR="00B735EC">
        <w:rPr>
          <w:rFonts w:cs="Go087Pif"/>
        </w:rPr>
        <w:t xml:space="preserve"> </w:t>
      </w:r>
      <w:r w:rsidR="00B735EC" w:rsidRPr="00666FA3">
        <w:rPr>
          <w:rFonts w:cs="Go087Pif"/>
        </w:rPr>
        <w:t>µL</w:t>
      </w:r>
      <w:r w:rsidR="00F35F2C">
        <w:rPr>
          <w:rFonts w:cs="Go087Pif"/>
        </w:rPr>
        <w:t xml:space="preserve"> of </w:t>
      </w:r>
      <w:r w:rsidR="006319FC">
        <w:rPr>
          <w:rFonts w:cs="Go087Pif"/>
        </w:rPr>
        <w:t xml:space="preserve">blood sample was collected </w:t>
      </w:r>
      <w:r w:rsidR="00753173">
        <w:rPr>
          <w:rFonts w:cs="Go087Pif"/>
        </w:rPr>
        <w:t xml:space="preserve">in to </w:t>
      </w:r>
      <w:r w:rsidR="00C2093F">
        <w:rPr>
          <w:rFonts w:cs="Go087Pif"/>
        </w:rPr>
        <w:t xml:space="preserve">ambered colored </w:t>
      </w:r>
      <w:r w:rsidR="00753173">
        <w:rPr>
          <w:rFonts w:cs="Go087Pif"/>
        </w:rPr>
        <w:t xml:space="preserve">tubes </w:t>
      </w:r>
      <w:r w:rsidR="00C2093F">
        <w:rPr>
          <w:rFonts w:cs="Go087Pif"/>
        </w:rPr>
        <w:t xml:space="preserve">containing </w:t>
      </w:r>
      <w:r w:rsidR="00243283">
        <w:rPr>
          <w:rFonts w:cs="Go087Pif"/>
        </w:rPr>
        <w:t>2</w:t>
      </w:r>
      <w:r w:rsidR="00C2093F">
        <w:rPr>
          <w:rFonts w:cs="Go087Pif"/>
        </w:rPr>
        <w:t xml:space="preserve">0 </w:t>
      </w:r>
      <w:r w:rsidR="00B735EC" w:rsidRPr="00666FA3">
        <w:rPr>
          <w:rFonts w:cs="Go087Pif"/>
        </w:rPr>
        <w:t>µL</w:t>
      </w:r>
      <w:r w:rsidR="00C2093F">
        <w:rPr>
          <w:rFonts w:cs="Go087Pif"/>
        </w:rPr>
        <w:t xml:space="preserve"> of 2%EDTA </w:t>
      </w:r>
      <w:r w:rsidR="006319FC">
        <w:rPr>
          <w:rFonts w:cs="Go087Pif"/>
        </w:rPr>
        <w:t xml:space="preserve">from </w:t>
      </w:r>
      <w:r w:rsidR="00753173">
        <w:rPr>
          <w:rFonts w:cs="Go087Pif"/>
        </w:rPr>
        <w:t>each</w:t>
      </w:r>
      <w:r w:rsidR="006319FC">
        <w:rPr>
          <w:rFonts w:cs="Go087Pif"/>
        </w:rPr>
        <w:t xml:space="preserve"> rat</w:t>
      </w:r>
      <w:r>
        <w:rPr>
          <w:rFonts w:cs="Go087Pif"/>
        </w:rPr>
        <w:t xml:space="preserve"> through retro orbital puncture under isoflurane anesthesia. </w:t>
      </w:r>
      <w:r w:rsidR="00F35F2C">
        <w:rPr>
          <w:rFonts w:cs="Go087Pif"/>
        </w:rPr>
        <w:t xml:space="preserve">These blood samples were </w:t>
      </w:r>
      <w:r w:rsidR="00753173">
        <w:rPr>
          <w:rFonts w:cs="Go087Pif"/>
        </w:rPr>
        <w:t>centrifuged at 10000 rpm for 3 min at 4C temperature and resultant plasma was separated an</w:t>
      </w:r>
      <w:r w:rsidR="00F35F2C">
        <w:rPr>
          <w:rFonts w:cs="Go087Pif"/>
        </w:rPr>
        <w:t xml:space="preserve">d </w:t>
      </w:r>
      <w:r w:rsidR="00753173">
        <w:rPr>
          <w:rFonts w:cs="Go087Pif"/>
        </w:rPr>
        <w:t xml:space="preserve">store </w:t>
      </w:r>
      <w:r w:rsidR="003C736B">
        <w:rPr>
          <w:rFonts w:cs="Go087Pif"/>
        </w:rPr>
        <w:t xml:space="preserve">in dark sample collection plate </w:t>
      </w:r>
      <w:r w:rsidR="00753173">
        <w:rPr>
          <w:rFonts w:cs="Go087Pif"/>
        </w:rPr>
        <w:t>at -80</w:t>
      </w:r>
      <w:r w:rsidR="00C75165" w:rsidRPr="00C75165">
        <w:rPr>
          <w:rFonts w:cs="Go087Pif"/>
        </w:rPr>
        <w:t xml:space="preserve"> </w:t>
      </w:r>
      <w:r w:rsidR="00C75165" w:rsidRPr="00A2087F">
        <w:rPr>
          <w:rFonts w:cs="Go087Pif"/>
        </w:rPr>
        <w:t>˚C</w:t>
      </w:r>
      <w:r w:rsidR="00C75165">
        <w:rPr>
          <w:rFonts w:cs="Go087Pif"/>
        </w:rPr>
        <w:t xml:space="preserve">. </w:t>
      </w:r>
      <w:r>
        <w:rPr>
          <w:rFonts w:cs="Go087Pif"/>
        </w:rPr>
        <w:t>Urine samples were collected</w:t>
      </w:r>
      <w:r w:rsidR="00EF7704">
        <w:rPr>
          <w:rFonts w:cs="Go087Pif"/>
        </w:rPr>
        <w:t xml:space="preserve"> from individual rats</w:t>
      </w:r>
      <w:r>
        <w:rPr>
          <w:rFonts w:cs="Go087Pif"/>
        </w:rPr>
        <w:t xml:space="preserve"> in 24h format</w:t>
      </w:r>
      <w:r w:rsidR="00C2093F">
        <w:rPr>
          <w:rFonts w:cs="Go087Pif"/>
        </w:rPr>
        <w:t xml:space="preserve"> </w:t>
      </w:r>
      <w:r w:rsidR="00F35F2C">
        <w:rPr>
          <w:rFonts w:cs="Go087Pif"/>
        </w:rPr>
        <w:t xml:space="preserve">on </w:t>
      </w:r>
      <w:r w:rsidR="00442715">
        <w:rPr>
          <w:rFonts w:cs="Go087Pif"/>
        </w:rPr>
        <w:t>d</w:t>
      </w:r>
      <w:r w:rsidR="00F35F2C">
        <w:rPr>
          <w:rFonts w:cs="Go087Pif"/>
        </w:rPr>
        <w:t xml:space="preserve">ay 0, </w:t>
      </w:r>
      <w:r w:rsidR="00EF7704">
        <w:rPr>
          <w:rFonts w:cs="Go087Pif"/>
        </w:rPr>
        <w:t>day 1, week 1, week2, week 4</w:t>
      </w:r>
      <w:r w:rsidR="00F35F2C">
        <w:rPr>
          <w:rFonts w:cs="Go087Pif"/>
        </w:rPr>
        <w:t xml:space="preserve">, </w:t>
      </w:r>
      <w:r w:rsidR="00EF7704">
        <w:rPr>
          <w:rFonts w:cs="Go087Pif"/>
        </w:rPr>
        <w:t>week 6 and week 8</w:t>
      </w:r>
      <w:r w:rsidR="00C2093F">
        <w:rPr>
          <w:rFonts w:cs="Go087Pif"/>
        </w:rPr>
        <w:t>. A</w:t>
      </w:r>
      <w:r w:rsidR="00EF4508">
        <w:rPr>
          <w:rFonts w:cs="Go087Pif"/>
        </w:rPr>
        <w:t>n aliquot of</w:t>
      </w:r>
      <w:r w:rsidR="00C2093F">
        <w:rPr>
          <w:rFonts w:cs="Go087Pif"/>
        </w:rPr>
        <w:t xml:space="preserve"> 200 </w:t>
      </w:r>
      <w:r w:rsidR="00EF4508" w:rsidRPr="00666FA3">
        <w:rPr>
          <w:rFonts w:cs="Go087Pif"/>
        </w:rPr>
        <w:t>µL</w:t>
      </w:r>
      <w:r w:rsidR="00C2093F">
        <w:rPr>
          <w:rFonts w:cs="Go087Pif"/>
        </w:rPr>
        <w:t xml:space="preserve"> urine sample was transfer</w:t>
      </w:r>
      <w:r w:rsidR="00243283">
        <w:rPr>
          <w:rFonts w:cs="Go087Pif"/>
        </w:rPr>
        <w:t xml:space="preserve">red to dark </w:t>
      </w:r>
      <w:r w:rsidR="003C736B">
        <w:rPr>
          <w:rFonts w:cs="Go087Pif"/>
        </w:rPr>
        <w:t xml:space="preserve">sample </w:t>
      </w:r>
      <w:r w:rsidR="00243283">
        <w:rPr>
          <w:rFonts w:cs="Go087Pif"/>
        </w:rPr>
        <w:t>plate and stored at -80</w:t>
      </w:r>
      <w:r w:rsidR="00C75165" w:rsidRPr="00C75165">
        <w:rPr>
          <w:rFonts w:cs="Go087Pif"/>
        </w:rPr>
        <w:t xml:space="preserve"> </w:t>
      </w:r>
      <w:r w:rsidR="00C75165" w:rsidRPr="00A2087F">
        <w:rPr>
          <w:rFonts w:cs="Go087Pif"/>
        </w:rPr>
        <w:t>˚C</w:t>
      </w:r>
      <w:r w:rsidR="00243283">
        <w:rPr>
          <w:rFonts w:cs="Go087Pif"/>
        </w:rPr>
        <w:t xml:space="preserve"> until analysis.</w:t>
      </w:r>
      <w:r w:rsidR="008C5102">
        <w:rPr>
          <w:rFonts w:cs="Go087Pif"/>
        </w:rPr>
        <w:t xml:space="preserve"> A set of </w:t>
      </w:r>
      <w:r w:rsidR="006029E3">
        <w:rPr>
          <w:rFonts w:cs="Go087Pif"/>
        </w:rPr>
        <w:t>3</w:t>
      </w:r>
      <w:r w:rsidR="008C5102">
        <w:rPr>
          <w:rFonts w:cs="Go087Pif"/>
        </w:rPr>
        <w:t xml:space="preserve"> rats </w:t>
      </w:r>
      <w:r w:rsidR="005D4E7B">
        <w:rPr>
          <w:rFonts w:cs="Go087Pif"/>
        </w:rPr>
        <w:t xml:space="preserve">were cannulated for bile duct on week 4 </w:t>
      </w:r>
      <w:r w:rsidR="002379C1">
        <w:rPr>
          <w:rFonts w:cs="Go087Pif"/>
        </w:rPr>
        <w:t>and another set of animals on week 8.</w:t>
      </w:r>
      <w:r w:rsidR="00427BCD">
        <w:rPr>
          <w:rFonts w:cs="Go087Pif"/>
        </w:rPr>
        <w:t xml:space="preserve"> Bile duct cannulations were conducted at a specific time on respective days to ensure the </w:t>
      </w:r>
      <w:r w:rsidR="00C66C72">
        <w:rPr>
          <w:rFonts w:cs="Go087Pif"/>
        </w:rPr>
        <w:t>circadian</w:t>
      </w:r>
      <w:r w:rsidR="00427BCD">
        <w:rPr>
          <w:rFonts w:cs="Go087Pif"/>
        </w:rPr>
        <w:t xml:space="preserve"> </w:t>
      </w:r>
      <w:r w:rsidR="00C66C72">
        <w:rPr>
          <w:rFonts w:cs="Go087Pif"/>
        </w:rPr>
        <w:t>rhythm maintained.</w:t>
      </w:r>
      <w:r w:rsidR="002379C1">
        <w:rPr>
          <w:rFonts w:cs="Go087Pif"/>
        </w:rPr>
        <w:t xml:space="preserve"> </w:t>
      </w:r>
      <w:r w:rsidR="000D4198">
        <w:rPr>
          <w:rFonts w:cs="Go087Pif"/>
        </w:rPr>
        <w:t>Post-surgery</w:t>
      </w:r>
      <w:r w:rsidR="002379C1">
        <w:rPr>
          <w:rFonts w:cs="Go087Pif"/>
        </w:rPr>
        <w:t>, bile samples were collected for a duration of 2h followed that rats were euthanized and</w:t>
      </w:r>
      <w:r w:rsidR="000D4198">
        <w:rPr>
          <w:rFonts w:cs="Go087Pif"/>
        </w:rPr>
        <w:t xml:space="preserve"> their </w:t>
      </w:r>
      <w:r w:rsidR="002379C1">
        <w:rPr>
          <w:rFonts w:cs="Go087Pif"/>
        </w:rPr>
        <w:t>l</w:t>
      </w:r>
      <w:r w:rsidR="008C5102">
        <w:rPr>
          <w:rFonts w:cs="Go087Pif"/>
        </w:rPr>
        <w:t>iver and kidney</w:t>
      </w:r>
      <w:r w:rsidR="006029E3">
        <w:rPr>
          <w:rFonts w:cs="Go087Pif"/>
        </w:rPr>
        <w:t xml:space="preserve"> tissue</w:t>
      </w:r>
      <w:r w:rsidR="008C5102">
        <w:rPr>
          <w:rFonts w:cs="Go087Pif"/>
        </w:rPr>
        <w:t xml:space="preserve"> were collected</w:t>
      </w:r>
      <w:r w:rsidR="000D4198">
        <w:rPr>
          <w:rFonts w:cs="Go087Pif"/>
        </w:rPr>
        <w:t xml:space="preserve">. </w:t>
      </w:r>
      <w:r w:rsidR="006029E3">
        <w:rPr>
          <w:rFonts w:cs="Go087Pif"/>
        </w:rPr>
        <w:t xml:space="preserve">These tissues were then </w:t>
      </w:r>
      <w:r w:rsidR="002379C1">
        <w:rPr>
          <w:rFonts w:cs="Go087Pif"/>
        </w:rPr>
        <w:t xml:space="preserve">homogenized in 4 X </w:t>
      </w:r>
      <w:r w:rsidR="000D4198">
        <w:rPr>
          <w:rFonts w:cs="Go087Pif"/>
        </w:rPr>
        <w:t xml:space="preserve">(W/V) in </w:t>
      </w:r>
      <w:r w:rsidR="002379C1">
        <w:rPr>
          <w:rFonts w:cs="Go087Pif"/>
        </w:rPr>
        <w:t>Phosphate buffered Saline and</w:t>
      </w:r>
      <w:r w:rsidR="000D4198">
        <w:rPr>
          <w:rFonts w:cs="Go087Pif"/>
        </w:rPr>
        <w:t xml:space="preserve"> stored at -80</w:t>
      </w:r>
      <w:r w:rsidR="000D4198" w:rsidRPr="00C75165">
        <w:rPr>
          <w:rFonts w:cs="Go087Pif"/>
        </w:rPr>
        <w:t xml:space="preserve"> </w:t>
      </w:r>
      <w:r w:rsidR="000D4198" w:rsidRPr="00A2087F">
        <w:rPr>
          <w:rFonts w:cs="Go087Pif"/>
        </w:rPr>
        <w:t>˚C</w:t>
      </w:r>
      <w:r w:rsidR="000D4198">
        <w:rPr>
          <w:rFonts w:cs="Go087Pif"/>
        </w:rPr>
        <w:t xml:space="preserve"> until submitted for bio analysis.</w:t>
      </w:r>
      <w:r w:rsidR="0083226A">
        <w:rPr>
          <w:rFonts w:cs="Go087Pif"/>
        </w:rPr>
        <w:t xml:space="preserve"> All the samples - plasma, urine and bile were submitted to </w:t>
      </w:r>
      <w:proofErr w:type="spellStart"/>
      <w:r w:rsidR="0083226A">
        <w:rPr>
          <w:rFonts w:cs="Go087Pif"/>
        </w:rPr>
        <w:t>bionalysis</w:t>
      </w:r>
      <w:proofErr w:type="spellEnd"/>
      <w:r w:rsidR="0083226A">
        <w:rPr>
          <w:rFonts w:cs="Go087Pif"/>
        </w:rPr>
        <w:t xml:space="preserve"> team for estimation of Coproporphyrins (I and III).</w:t>
      </w:r>
    </w:p>
    <w:p w:rsidR="005E3D93" w:rsidRDefault="005E3D93" w:rsidP="009174DA">
      <w:pPr>
        <w:spacing w:line="480" w:lineRule="auto"/>
        <w:jc w:val="both"/>
        <w:rPr>
          <w:rFonts w:cs="Go087Pif"/>
        </w:rPr>
      </w:pPr>
    </w:p>
    <w:p w:rsidR="005E3D93" w:rsidRDefault="005E3D93" w:rsidP="009174DA">
      <w:pPr>
        <w:spacing w:line="480" w:lineRule="auto"/>
        <w:jc w:val="both"/>
        <w:rPr>
          <w:rFonts w:cs="Go087Pif"/>
        </w:rPr>
      </w:pPr>
    </w:p>
    <w:p w:rsidR="005E3D93" w:rsidRDefault="005E3D93" w:rsidP="009174DA">
      <w:pPr>
        <w:spacing w:line="480" w:lineRule="auto"/>
        <w:jc w:val="both"/>
        <w:rPr>
          <w:rFonts w:cs="Go087Pif"/>
        </w:rPr>
      </w:pPr>
    </w:p>
    <w:p w:rsidR="005E3D93" w:rsidRDefault="005E3D93" w:rsidP="009174DA">
      <w:pPr>
        <w:spacing w:line="480" w:lineRule="auto"/>
        <w:jc w:val="both"/>
        <w:rPr>
          <w:rFonts w:cs="Go087Pif"/>
        </w:rPr>
      </w:pPr>
    </w:p>
    <w:p w:rsidR="009174DA" w:rsidRDefault="00F341BF" w:rsidP="009174DA">
      <w:pPr>
        <w:spacing w:line="480" w:lineRule="auto"/>
        <w:jc w:val="both"/>
        <w:rPr>
          <w:rFonts w:cs="Go087Pif"/>
        </w:rPr>
      </w:pPr>
      <w:r>
        <w:rPr>
          <w:rFonts w:cs="Go087Pif"/>
        </w:rPr>
        <w:t xml:space="preserve">References: </w:t>
      </w:r>
    </w:p>
    <w:p w:rsidR="00F341BF" w:rsidRPr="00C949DC" w:rsidRDefault="00F341BF" w:rsidP="00F341BF">
      <w:pPr>
        <w:numPr>
          <w:ilvl w:val="0"/>
          <w:numId w:val="1"/>
        </w:numPr>
        <w:spacing w:after="60" w:line="276" w:lineRule="auto"/>
        <w:jc w:val="both"/>
        <w:rPr>
          <w:sz w:val="24"/>
          <w:szCs w:val="24"/>
        </w:rPr>
      </w:pPr>
      <w:r w:rsidRPr="00C949DC">
        <w:rPr>
          <w:sz w:val="24"/>
          <w:szCs w:val="24"/>
        </w:rPr>
        <w:t>Fukuyama et al., A new analysis method for disposition kinetics of enterohepatic circulation of diclofenac in rats, Drug Metabolism and Disposition, 2012, 272-279.</w:t>
      </w:r>
    </w:p>
    <w:p w:rsidR="00F341BF" w:rsidRPr="00C949DC" w:rsidRDefault="0058691E" w:rsidP="00F341BF">
      <w:pPr>
        <w:numPr>
          <w:ilvl w:val="0"/>
          <w:numId w:val="1"/>
        </w:numPr>
        <w:spacing w:after="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Burden, N </w:t>
      </w:r>
      <w:proofErr w:type="spellStart"/>
      <w:r>
        <w:rPr>
          <w:sz w:val="24"/>
          <w:szCs w:val="24"/>
        </w:rPr>
        <w:t>etal</w:t>
      </w:r>
      <w:proofErr w:type="spellEnd"/>
      <w:r>
        <w:rPr>
          <w:sz w:val="24"/>
          <w:szCs w:val="24"/>
        </w:rPr>
        <w:t>., Maximizing the success of bile duct cannulation studies in rats: Recommendations for best practice. Lab. Animals. 2017, 51, 457-464.</w:t>
      </w:r>
    </w:p>
    <w:p w:rsidR="00F341BF" w:rsidRPr="00C949DC" w:rsidRDefault="00F341BF" w:rsidP="00F341BF">
      <w:pPr>
        <w:numPr>
          <w:ilvl w:val="0"/>
          <w:numId w:val="1"/>
        </w:numPr>
        <w:spacing w:after="60" w:line="276" w:lineRule="auto"/>
        <w:jc w:val="both"/>
        <w:rPr>
          <w:sz w:val="24"/>
          <w:szCs w:val="24"/>
        </w:rPr>
      </w:pPr>
      <w:proofErr w:type="spellStart"/>
      <w:r w:rsidRPr="00C949DC">
        <w:rPr>
          <w:sz w:val="24"/>
          <w:szCs w:val="24"/>
        </w:rPr>
        <w:t>Pavankumar</w:t>
      </w:r>
      <w:proofErr w:type="spellEnd"/>
      <w:r w:rsidRPr="00C949DC">
        <w:rPr>
          <w:sz w:val="24"/>
          <w:szCs w:val="24"/>
        </w:rPr>
        <w:t xml:space="preserve"> et al., Preclinical pharmacokinetics and interspecies scaling of </w:t>
      </w:r>
      <w:proofErr w:type="spellStart"/>
      <w:r w:rsidRPr="00C949DC">
        <w:rPr>
          <w:sz w:val="24"/>
          <w:szCs w:val="24"/>
        </w:rPr>
        <w:t>ragaglitazar</w:t>
      </w:r>
      <w:proofErr w:type="spellEnd"/>
      <w:r w:rsidRPr="00C949DC">
        <w:rPr>
          <w:sz w:val="24"/>
          <w:szCs w:val="24"/>
        </w:rPr>
        <w:t xml:space="preserve">, a novel biliary excreted PPAR dual activator, European Journal of Drug Metabolism and Pharmacokinetics, 2007, 32, 29-37. </w:t>
      </w:r>
    </w:p>
    <w:p w:rsidR="00F341BF" w:rsidRPr="00A2087F" w:rsidRDefault="00F341BF" w:rsidP="009174DA">
      <w:pPr>
        <w:spacing w:line="480" w:lineRule="auto"/>
        <w:jc w:val="both"/>
        <w:rPr>
          <w:rFonts w:cs="Go087Pif"/>
        </w:rPr>
      </w:pPr>
    </w:p>
    <w:sectPr w:rsidR="00F341BF" w:rsidRPr="00A208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087Pif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A3D63"/>
    <w:multiLevelType w:val="hybridMultilevel"/>
    <w:tmpl w:val="8090A7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70"/>
    <w:rsid w:val="00036164"/>
    <w:rsid w:val="00090D72"/>
    <w:rsid w:val="000D4198"/>
    <w:rsid w:val="001D22F9"/>
    <w:rsid w:val="002379C1"/>
    <w:rsid w:val="00243283"/>
    <w:rsid w:val="00251573"/>
    <w:rsid w:val="002760A0"/>
    <w:rsid w:val="002F15BB"/>
    <w:rsid w:val="00336570"/>
    <w:rsid w:val="00355D40"/>
    <w:rsid w:val="0038365B"/>
    <w:rsid w:val="003C736B"/>
    <w:rsid w:val="003F6FA4"/>
    <w:rsid w:val="00427BCD"/>
    <w:rsid w:val="00442715"/>
    <w:rsid w:val="004D13A9"/>
    <w:rsid w:val="00510FFD"/>
    <w:rsid w:val="0058691E"/>
    <w:rsid w:val="005B3F24"/>
    <w:rsid w:val="005D4E7B"/>
    <w:rsid w:val="005D6B82"/>
    <w:rsid w:val="005E2EAA"/>
    <w:rsid w:val="005E3D93"/>
    <w:rsid w:val="006029E3"/>
    <w:rsid w:val="006319FC"/>
    <w:rsid w:val="006C26E1"/>
    <w:rsid w:val="00753173"/>
    <w:rsid w:val="00801B35"/>
    <w:rsid w:val="0080408D"/>
    <w:rsid w:val="0083226A"/>
    <w:rsid w:val="00837F8E"/>
    <w:rsid w:val="008554A3"/>
    <w:rsid w:val="008C5102"/>
    <w:rsid w:val="008D4CD0"/>
    <w:rsid w:val="0091228F"/>
    <w:rsid w:val="009174DA"/>
    <w:rsid w:val="0098659B"/>
    <w:rsid w:val="00A2087F"/>
    <w:rsid w:val="00A3215C"/>
    <w:rsid w:val="00AC3780"/>
    <w:rsid w:val="00B735EC"/>
    <w:rsid w:val="00BA1653"/>
    <w:rsid w:val="00C2093F"/>
    <w:rsid w:val="00C66C72"/>
    <w:rsid w:val="00C75165"/>
    <w:rsid w:val="00DB6657"/>
    <w:rsid w:val="00E45CD6"/>
    <w:rsid w:val="00EF4508"/>
    <w:rsid w:val="00EF7704"/>
    <w:rsid w:val="00F1790B"/>
    <w:rsid w:val="00F341BF"/>
    <w:rsid w:val="00F3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SANKARA SIVAPRASAD/BBRC/SYNGENE</dc:creator>
  <cp:lastModifiedBy>RAJEEV</cp:lastModifiedBy>
  <cp:revision>2</cp:revision>
  <dcterms:created xsi:type="dcterms:W3CDTF">2023-08-29T14:15:00Z</dcterms:created>
  <dcterms:modified xsi:type="dcterms:W3CDTF">2023-08-29T14:15:00Z</dcterms:modified>
</cp:coreProperties>
</file>